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Dia de mes</w:t>
      </w:r>
      <w:r w:rsidDel="00000000" w:rsidR="00000000" w:rsidRPr="00000000">
        <w:rPr>
          <w:b w:val="1"/>
          <w:rtl w:val="0"/>
        </w:rPr>
        <w:t xml:space="preserve"> de </w:t>
      </w:r>
      <w:r w:rsidDel="00000000" w:rsidR="00000000" w:rsidRPr="00000000">
        <w:rPr>
          <w:b w:val="1"/>
          <w:color w:val="212121"/>
          <w:highlight w:val="white"/>
          <w:rtl w:val="0"/>
        </w:rPr>
        <w:t xml:space="preserve">año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Estimados padre o encargados,</w:t>
      </w:r>
    </w:p>
    <w:p w:rsidR="00000000" w:rsidDel="00000000" w:rsidP="00000000" w:rsidRDefault="00000000" w:rsidRPr="00000000">
      <w:pPr>
        <w:contextualSpacing w:val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Nuestra escuela se preocupa por el bienestar y seguridad de nuestros estudiantes. Queremos estar seguros que nuestra escuela es un lugar seguro y confortable. Para esto tendremos un taller “Box Out Bullying” o “Afuera El Acoso” el dia de mes de </w:t>
      </w:r>
      <w:r w:rsidDel="00000000" w:rsidR="00000000" w:rsidRPr="00000000">
        <w:rPr>
          <w:color w:val="212121"/>
          <w:highlight w:val="white"/>
          <w:rtl w:val="0"/>
        </w:rPr>
        <w:t xml:space="preserve">año</w:t>
      </w:r>
      <w:r w:rsidDel="00000000" w:rsidR="00000000" w:rsidRPr="00000000">
        <w:rPr>
          <w:rtl w:val="0"/>
        </w:rPr>
        <w:t xml:space="preserve"> a las hora am. Las puertas se abrirán 15 minutos antes de comenzar.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Afuera el Acoso  es un programa nacional que aclama la prevención del acoso. Afuera el Acoso ha sido aprobado para reducir el acoso y proveer información para padres, estudiantes y maestros que aborda el acoso en todos los niveles estudiantiles.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Los padres que participan activamente dentro de la comunidad escolar necesitan saber la importancia de enseñarles estrategias y herramientas socio-emocionales. Este taller está diseñado para educar y proveer herramientas efectivas para los padres y  como hacer: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after="0" w:before="0" w:line="276" w:lineRule="auto"/>
        <w:ind w:left="108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Trabajar exitosamente con sus hijos, maestros y administración escolar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after="0" w:before="0" w:line="276" w:lineRule="auto"/>
        <w:ind w:left="108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Enseñar a sus hijos a cómo recuperarse frente a la adversidad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after="0" w:before="0" w:line="276" w:lineRule="auto"/>
        <w:ind w:left="108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Como responder adecuadamente si usted sospecha que su hijo es testigo de acoso, si está siendo acosado o si está acosando a otros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after="200" w:before="0" w:line="276" w:lineRule="auto"/>
        <w:ind w:left="108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Crear un hogar sano y seguro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Nosotros queremos estar seguro que toda nuestra comunidad escolar reciba este mensaje claro y consistente.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Los padres juegan un rol importante en este programa. Es muy importante que usted tome en serio el acoso y le deje saber a nuestro personal escolar.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Si usted tiene alguna pregunta  acerca del Acoso o intimidación comuníquese con la maestra de su hijo  o con esta su servidora.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Sinceramente,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Nombre,</w:t>
      </w:r>
    </w:p>
    <w:p w:rsidR="00000000" w:rsidDel="00000000" w:rsidP="00000000" w:rsidRDefault="00000000" w:rsidRPr="00000000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color w:val="212121"/>
          <w:highlight w:val="white"/>
          <w:rtl w:val="0"/>
        </w:rPr>
        <w:t xml:space="preserve">Puesto de trabajo</w:t>
      </w:r>
      <w:r w:rsidDel="00000000" w:rsidR="00000000" w:rsidRPr="00000000">
        <w:rPr>
          <w:rtl w:val="0"/>
        </w:rPr>
      </w:r>
    </w:p>
    <w:sectPr>
      <w:headerReference r:id="rId5" w:type="default"/>
      <w:footerReference r:id="rId6" w:type="default"/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rPr/>
    </w:pPr>
    <w:r w:rsidDel="00000000" w:rsidR="00000000" w:rsidRPr="00000000">
      <w:drawing>
        <wp:inline distB="114300" distT="114300" distL="114300" distR="114300">
          <wp:extent cx="5943600" cy="1358900"/>
          <wp:effectExtent b="0" l="0" r="0" t="0"/>
          <wp:docPr descr="Screen Shot 2017-03-09 at 10.59.52 AM.png" id="1" name="image02.png"/>
          <a:graphic>
            <a:graphicData uri="http://schemas.openxmlformats.org/drawingml/2006/picture">
              <pic:pic>
                <pic:nvPicPr>
                  <pic:cNvPr descr="Screen Shot 2017-03-09 at 10.59.52 AM.png" id="0" name="image0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1358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rPr/>
    </w:pPr>
    <w:r w:rsidDel="00000000" w:rsidR="00000000" w:rsidRPr="00000000">
      <w:drawing>
        <wp:inline distB="114300" distT="114300" distL="114300" distR="114300">
          <wp:extent cx="5943600" cy="1219200"/>
          <wp:effectExtent b="0" l="0" r="0" t="0"/>
          <wp:docPr descr="Screen Shot 2017-03-09 at 10.58.34 AM.png" id="2" name="image03.png"/>
          <a:graphic>
            <a:graphicData uri="http://schemas.openxmlformats.org/drawingml/2006/picture">
              <pic:pic>
                <pic:nvPicPr>
                  <pic:cNvPr descr="Screen Shot 2017-03-09 at 10.58.34 AM.png" id="0" name="image0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1219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7"/>
      <w:numFmt w:val="bullet"/>
      <w:lvlText w:val="●"/>
      <w:lvlJc w:val="left"/>
      <w:pPr>
        <w:ind w:left="1080" w:firstLine="72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cs="Arial" w:eastAsia="Arial" w:hAnsi="Arial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0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3.png"/></Relationships>
</file>